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DA5B42" w14:textId="77777777" w:rsidR="00065299" w:rsidRDefault="00065299" w:rsidP="009F7692">
      <w:pPr>
        <w:jc w:val="both"/>
        <w:rPr>
          <w:rFonts w:ascii="Times New Roman" w:hAnsi="Times New Roman" w:cs="Times New Roman"/>
        </w:rPr>
      </w:pPr>
    </w:p>
    <w:p w14:paraId="32E52EC5" w14:textId="77777777" w:rsidR="009F7692" w:rsidRPr="00065299" w:rsidRDefault="009F7692" w:rsidP="009F7692">
      <w:pPr>
        <w:jc w:val="both"/>
        <w:rPr>
          <w:rFonts w:ascii="Times New Roman" w:hAnsi="Times New Roman" w:cs="Times New Roman"/>
          <w:b/>
          <w:caps/>
        </w:rPr>
      </w:pPr>
      <w:r w:rsidRPr="00065299">
        <w:rPr>
          <w:rFonts w:ascii="Times New Roman" w:hAnsi="Times New Roman" w:cs="Times New Roman"/>
          <w:b/>
          <w:caps/>
        </w:rPr>
        <w:t xml:space="preserve">Virginie Bobin </w:t>
      </w:r>
    </w:p>
    <w:p w14:paraId="1D40054C" w14:textId="77777777" w:rsidR="009F7692" w:rsidRPr="009F7692" w:rsidRDefault="009F7692" w:rsidP="009F7692">
      <w:pPr>
        <w:jc w:val="both"/>
        <w:rPr>
          <w:rFonts w:ascii="Times New Roman" w:hAnsi="Times New Roman" w:cs="Times New Roman"/>
        </w:rPr>
      </w:pPr>
    </w:p>
    <w:p w14:paraId="3C180442" w14:textId="77777777" w:rsidR="009F7692" w:rsidRPr="003302D0" w:rsidRDefault="009F7692" w:rsidP="009F7692">
      <w:pPr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3302D0">
        <w:rPr>
          <w:rFonts w:ascii="Times New Roman" w:hAnsi="Times New Roman" w:cs="Times New Roman"/>
          <w:sz w:val="22"/>
          <w:szCs w:val="22"/>
        </w:rPr>
        <w:t>Virginie</w:t>
      </w:r>
      <w:proofErr w:type="spellEnd"/>
      <w:r w:rsidRPr="003302D0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302D0">
        <w:rPr>
          <w:rFonts w:ascii="Times New Roman" w:hAnsi="Times New Roman" w:cs="Times New Roman"/>
          <w:sz w:val="22"/>
          <w:szCs w:val="22"/>
        </w:rPr>
        <w:t>Bobin</w:t>
      </w:r>
      <w:proofErr w:type="spellEnd"/>
      <w:r w:rsidRPr="003302D0">
        <w:rPr>
          <w:rFonts w:ascii="Times New Roman" w:hAnsi="Times New Roman" w:cs="Times New Roman"/>
          <w:sz w:val="22"/>
          <w:szCs w:val="22"/>
        </w:rPr>
        <w:t xml:space="preserve"> è nata in Francia nel 1985. Vive e lavora a Parigi. </w:t>
      </w:r>
    </w:p>
    <w:p w14:paraId="0068350B" w14:textId="77777777" w:rsidR="009F7692" w:rsidRPr="003302D0" w:rsidRDefault="009F7692" w:rsidP="009F7692">
      <w:pPr>
        <w:jc w:val="both"/>
        <w:rPr>
          <w:rFonts w:ascii="Times New Roman" w:hAnsi="Times New Roman" w:cs="Times New Roman"/>
          <w:sz w:val="22"/>
          <w:szCs w:val="22"/>
        </w:rPr>
      </w:pPr>
      <w:r w:rsidRPr="003302D0">
        <w:rPr>
          <w:rFonts w:ascii="Times New Roman" w:hAnsi="Times New Roman" w:cs="Times New Roman"/>
          <w:sz w:val="22"/>
          <w:szCs w:val="22"/>
        </w:rPr>
        <w:t xml:space="preserve">Critica d’arte e curatrice indipendente, coltiva uno specifico interesse per la performance e le forme sperimentali di ricerca artistica, il ruolo dell'arte, degli artisti e delle istituzioni d'arte nella sfera pubblica, oltre che per quei formati che vanno al di là delle mostre tradizionalmente intese. Recentemente si è unita al team di </w:t>
      </w:r>
      <w:proofErr w:type="spellStart"/>
      <w:r w:rsidRPr="003302D0">
        <w:rPr>
          <w:rFonts w:ascii="Times New Roman" w:hAnsi="Times New Roman" w:cs="Times New Roman"/>
          <w:sz w:val="22"/>
          <w:szCs w:val="22"/>
        </w:rPr>
        <w:t>Bétonsalon</w:t>
      </w:r>
      <w:proofErr w:type="spellEnd"/>
      <w:r w:rsidRPr="003302D0">
        <w:rPr>
          <w:rFonts w:ascii="Times New Roman" w:hAnsi="Times New Roman" w:cs="Times New Roman"/>
          <w:sz w:val="22"/>
          <w:szCs w:val="22"/>
        </w:rPr>
        <w:t xml:space="preserve"> - Centro per l'Arte e la Ricerca a Parigi come Curatore Associato e Responsabile della formazione.</w:t>
      </w:r>
    </w:p>
    <w:p w14:paraId="38C78B0A" w14:textId="77777777" w:rsidR="009F7692" w:rsidRPr="003302D0" w:rsidRDefault="009F7692" w:rsidP="009F7692">
      <w:pPr>
        <w:jc w:val="both"/>
        <w:rPr>
          <w:rFonts w:ascii="Times New Roman" w:hAnsi="Times New Roman" w:cs="Times New Roman"/>
          <w:sz w:val="22"/>
          <w:szCs w:val="22"/>
        </w:rPr>
      </w:pPr>
      <w:r w:rsidRPr="003302D0">
        <w:rPr>
          <w:rFonts w:ascii="Times New Roman" w:hAnsi="Times New Roman" w:cs="Times New Roman"/>
          <w:sz w:val="22"/>
          <w:szCs w:val="22"/>
        </w:rPr>
        <w:t xml:space="preserve">Ha lavorato come </w:t>
      </w:r>
      <w:proofErr w:type="spellStart"/>
      <w:r w:rsidRPr="003302D0">
        <w:rPr>
          <w:rFonts w:ascii="Times New Roman" w:hAnsi="Times New Roman" w:cs="Times New Roman"/>
          <w:sz w:val="22"/>
          <w:szCs w:val="22"/>
        </w:rPr>
        <w:t>assistant</w:t>
      </w:r>
      <w:proofErr w:type="spellEnd"/>
      <w:r w:rsidRPr="003302D0">
        <w:rPr>
          <w:rFonts w:ascii="Times New Roman" w:hAnsi="Times New Roman" w:cs="Times New Roman"/>
          <w:sz w:val="22"/>
          <w:szCs w:val="22"/>
        </w:rPr>
        <w:t xml:space="preserve"> curator al </w:t>
      </w:r>
      <w:proofErr w:type="spellStart"/>
      <w:r w:rsidRPr="003302D0">
        <w:rPr>
          <w:rFonts w:ascii="Times New Roman" w:hAnsi="Times New Roman" w:cs="Times New Roman"/>
          <w:sz w:val="22"/>
          <w:szCs w:val="22"/>
        </w:rPr>
        <w:t>Witte</w:t>
      </w:r>
      <w:proofErr w:type="spellEnd"/>
      <w:r w:rsidRPr="003302D0">
        <w:rPr>
          <w:rFonts w:ascii="Times New Roman" w:hAnsi="Times New Roman" w:cs="Times New Roman"/>
          <w:sz w:val="22"/>
          <w:szCs w:val="22"/>
        </w:rPr>
        <w:t xml:space="preserve"> de With Center for </w:t>
      </w:r>
      <w:proofErr w:type="spellStart"/>
      <w:r w:rsidRPr="003302D0">
        <w:rPr>
          <w:rFonts w:ascii="Times New Roman" w:hAnsi="Times New Roman" w:cs="Times New Roman"/>
          <w:sz w:val="22"/>
          <w:szCs w:val="22"/>
        </w:rPr>
        <w:t>Contemporary</w:t>
      </w:r>
      <w:proofErr w:type="spellEnd"/>
      <w:r w:rsidRPr="003302D0">
        <w:rPr>
          <w:rFonts w:ascii="Times New Roman" w:hAnsi="Times New Roman" w:cs="Times New Roman"/>
          <w:sz w:val="22"/>
          <w:szCs w:val="22"/>
        </w:rPr>
        <w:t xml:space="preserve"> Art di Rotterdam (2013-14); è stata </w:t>
      </w:r>
      <w:proofErr w:type="spellStart"/>
      <w:r w:rsidRPr="003302D0">
        <w:rPr>
          <w:rFonts w:ascii="Times New Roman" w:hAnsi="Times New Roman" w:cs="Times New Roman"/>
          <w:sz w:val="22"/>
          <w:szCs w:val="22"/>
        </w:rPr>
        <w:t>Projects</w:t>
      </w:r>
      <w:proofErr w:type="spellEnd"/>
      <w:r w:rsidRPr="003302D0">
        <w:rPr>
          <w:rFonts w:ascii="Times New Roman" w:hAnsi="Times New Roman" w:cs="Times New Roman"/>
          <w:sz w:val="22"/>
          <w:szCs w:val="22"/>
        </w:rPr>
        <w:t xml:space="preserve"> and Publishing Coordinator presso </w:t>
      </w:r>
      <w:proofErr w:type="spellStart"/>
      <w:r w:rsidRPr="003302D0">
        <w:rPr>
          <w:rFonts w:ascii="Times New Roman" w:hAnsi="Times New Roman" w:cs="Times New Roman"/>
          <w:sz w:val="22"/>
          <w:szCs w:val="22"/>
        </w:rPr>
        <w:t>Les</w:t>
      </w:r>
      <w:proofErr w:type="spellEnd"/>
      <w:r w:rsidRPr="003302D0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302D0">
        <w:rPr>
          <w:rFonts w:ascii="Times New Roman" w:hAnsi="Times New Roman" w:cs="Times New Roman"/>
          <w:sz w:val="22"/>
          <w:szCs w:val="22"/>
        </w:rPr>
        <w:t>Laboratoires</w:t>
      </w:r>
      <w:proofErr w:type="spellEnd"/>
      <w:r w:rsidRPr="003302D0">
        <w:rPr>
          <w:rFonts w:ascii="Times New Roman" w:hAnsi="Times New Roman" w:cs="Times New Roman"/>
          <w:sz w:val="22"/>
          <w:szCs w:val="22"/>
        </w:rPr>
        <w:t xml:space="preserve"> d'</w:t>
      </w:r>
      <w:proofErr w:type="spellStart"/>
      <w:r w:rsidRPr="003302D0">
        <w:rPr>
          <w:rFonts w:ascii="Times New Roman" w:hAnsi="Times New Roman" w:cs="Times New Roman"/>
          <w:sz w:val="22"/>
          <w:szCs w:val="22"/>
        </w:rPr>
        <w:t>Aubervilliers</w:t>
      </w:r>
      <w:proofErr w:type="spellEnd"/>
      <w:r w:rsidRPr="003302D0">
        <w:rPr>
          <w:rFonts w:ascii="Times New Roman" w:hAnsi="Times New Roman" w:cs="Times New Roman"/>
          <w:sz w:val="22"/>
          <w:szCs w:val="22"/>
        </w:rPr>
        <w:t xml:space="preserve"> (2010-13); e </w:t>
      </w:r>
      <w:proofErr w:type="spellStart"/>
      <w:r w:rsidRPr="003302D0">
        <w:rPr>
          <w:rFonts w:ascii="Times New Roman" w:hAnsi="Times New Roman" w:cs="Times New Roman"/>
          <w:sz w:val="22"/>
          <w:szCs w:val="22"/>
        </w:rPr>
        <w:t>curatorial</w:t>
      </w:r>
      <w:proofErr w:type="spellEnd"/>
      <w:r w:rsidRPr="003302D0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302D0">
        <w:rPr>
          <w:rFonts w:ascii="Times New Roman" w:hAnsi="Times New Roman" w:cs="Times New Roman"/>
          <w:sz w:val="22"/>
          <w:szCs w:val="22"/>
        </w:rPr>
        <w:t>assistant</w:t>
      </w:r>
      <w:proofErr w:type="spellEnd"/>
      <w:r w:rsidRPr="003302D0">
        <w:rPr>
          <w:rFonts w:ascii="Times New Roman" w:hAnsi="Times New Roman" w:cs="Times New Roman"/>
          <w:sz w:val="22"/>
          <w:szCs w:val="22"/>
        </w:rPr>
        <w:t xml:space="preserve"> per </w:t>
      </w:r>
      <w:proofErr w:type="spellStart"/>
      <w:r w:rsidRPr="003302D0">
        <w:rPr>
          <w:rFonts w:ascii="Times New Roman" w:hAnsi="Times New Roman" w:cs="Times New Roman"/>
          <w:i/>
          <w:sz w:val="22"/>
          <w:szCs w:val="22"/>
        </w:rPr>
        <w:t>Performa</w:t>
      </w:r>
      <w:proofErr w:type="spellEnd"/>
      <w:r w:rsidRPr="003302D0">
        <w:rPr>
          <w:rFonts w:ascii="Times New Roman" w:hAnsi="Times New Roman" w:cs="Times New Roman"/>
          <w:sz w:val="22"/>
          <w:szCs w:val="22"/>
        </w:rPr>
        <w:t xml:space="preserve">, la Biennale delle Arti Performative di New York (2009). Ha curato diversi progetti collettivi a lungo termine in tutta Europa e negli Stati Uniti, tra cui, recentemente, </w:t>
      </w:r>
      <w:proofErr w:type="spellStart"/>
      <w:r w:rsidRPr="003302D0">
        <w:rPr>
          <w:rFonts w:ascii="Times New Roman" w:hAnsi="Times New Roman" w:cs="Times New Roman"/>
          <w:i/>
          <w:sz w:val="22"/>
          <w:szCs w:val="22"/>
        </w:rPr>
        <w:t>Composing</w:t>
      </w:r>
      <w:proofErr w:type="spellEnd"/>
      <w:r w:rsidRPr="003302D0">
        <w:rPr>
          <w:rFonts w:ascii="Times New Roman" w:hAnsi="Times New Roman" w:cs="Times New Roman"/>
          <w:i/>
          <w:sz w:val="22"/>
          <w:szCs w:val="22"/>
        </w:rPr>
        <w:t xml:space="preserve"> </w:t>
      </w:r>
      <w:proofErr w:type="spellStart"/>
      <w:r w:rsidRPr="003302D0">
        <w:rPr>
          <w:rFonts w:ascii="Times New Roman" w:hAnsi="Times New Roman" w:cs="Times New Roman"/>
          <w:i/>
          <w:sz w:val="22"/>
          <w:szCs w:val="22"/>
        </w:rPr>
        <w:t>Differences</w:t>
      </w:r>
      <w:proofErr w:type="spellEnd"/>
      <w:r w:rsidRPr="003302D0">
        <w:rPr>
          <w:rFonts w:ascii="Times New Roman" w:hAnsi="Times New Roman" w:cs="Times New Roman"/>
          <w:sz w:val="22"/>
          <w:szCs w:val="22"/>
        </w:rPr>
        <w:t xml:space="preserve">, un programma di workshop, conferenze ed eventi al </w:t>
      </w:r>
      <w:proofErr w:type="spellStart"/>
      <w:r w:rsidRPr="003302D0">
        <w:rPr>
          <w:rFonts w:ascii="Times New Roman" w:hAnsi="Times New Roman" w:cs="Times New Roman"/>
          <w:sz w:val="22"/>
          <w:szCs w:val="22"/>
        </w:rPr>
        <w:t>MoMA</w:t>
      </w:r>
      <w:proofErr w:type="spellEnd"/>
      <w:r w:rsidRPr="003302D0">
        <w:rPr>
          <w:rFonts w:ascii="Times New Roman" w:hAnsi="Times New Roman" w:cs="Times New Roman"/>
          <w:sz w:val="22"/>
          <w:szCs w:val="22"/>
        </w:rPr>
        <w:t xml:space="preserve"> PS1, al </w:t>
      </w:r>
      <w:proofErr w:type="spellStart"/>
      <w:r w:rsidRPr="003302D0">
        <w:rPr>
          <w:rFonts w:ascii="Times New Roman" w:hAnsi="Times New Roman" w:cs="Times New Roman"/>
          <w:sz w:val="22"/>
          <w:szCs w:val="22"/>
        </w:rPr>
        <w:t>MoMA</w:t>
      </w:r>
      <w:proofErr w:type="spellEnd"/>
      <w:r w:rsidRPr="003302D0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302D0">
        <w:rPr>
          <w:rFonts w:ascii="Times New Roman" w:hAnsi="Times New Roman" w:cs="Times New Roman"/>
          <w:sz w:val="22"/>
          <w:szCs w:val="22"/>
        </w:rPr>
        <w:t>Recording</w:t>
      </w:r>
      <w:proofErr w:type="spellEnd"/>
      <w:r w:rsidRPr="003302D0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302D0">
        <w:rPr>
          <w:rFonts w:ascii="Times New Roman" w:hAnsi="Times New Roman" w:cs="Times New Roman"/>
          <w:sz w:val="22"/>
          <w:szCs w:val="22"/>
        </w:rPr>
        <w:t>Studios</w:t>
      </w:r>
      <w:proofErr w:type="spellEnd"/>
      <w:r w:rsidRPr="003302D0">
        <w:rPr>
          <w:rFonts w:ascii="Times New Roman" w:hAnsi="Times New Roman" w:cs="Times New Roman"/>
          <w:sz w:val="22"/>
          <w:szCs w:val="22"/>
        </w:rPr>
        <w:t xml:space="preserve"> e nello spazio di e-</w:t>
      </w:r>
      <w:proofErr w:type="spellStart"/>
      <w:r w:rsidRPr="003302D0">
        <w:rPr>
          <w:rFonts w:ascii="Times New Roman" w:hAnsi="Times New Roman" w:cs="Times New Roman"/>
          <w:sz w:val="22"/>
          <w:szCs w:val="22"/>
        </w:rPr>
        <w:t>flux</w:t>
      </w:r>
      <w:proofErr w:type="spellEnd"/>
      <w:r w:rsidRPr="003302D0">
        <w:rPr>
          <w:rFonts w:ascii="Times New Roman" w:hAnsi="Times New Roman" w:cs="Times New Roman"/>
          <w:sz w:val="22"/>
          <w:szCs w:val="22"/>
        </w:rPr>
        <w:t xml:space="preserve"> a New York, e </w:t>
      </w:r>
      <w:r w:rsidRPr="003302D0">
        <w:rPr>
          <w:rFonts w:ascii="Times New Roman" w:hAnsi="Times New Roman" w:cs="Times New Roman"/>
          <w:i/>
          <w:sz w:val="22"/>
          <w:szCs w:val="22"/>
        </w:rPr>
        <w:t xml:space="preserve">Un </w:t>
      </w:r>
      <w:proofErr w:type="spellStart"/>
      <w:r w:rsidRPr="003302D0">
        <w:rPr>
          <w:rFonts w:ascii="Times New Roman" w:hAnsi="Times New Roman" w:cs="Times New Roman"/>
          <w:i/>
          <w:sz w:val="22"/>
          <w:szCs w:val="22"/>
        </w:rPr>
        <w:t>Sentiment</w:t>
      </w:r>
      <w:proofErr w:type="spellEnd"/>
      <w:r w:rsidRPr="003302D0">
        <w:rPr>
          <w:rFonts w:ascii="Times New Roman" w:hAnsi="Times New Roman" w:cs="Times New Roman"/>
          <w:i/>
          <w:sz w:val="22"/>
          <w:szCs w:val="22"/>
        </w:rPr>
        <w:t xml:space="preserve"> de </w:t>
      </w:r>
      <w:proofErr w:type="spellStart"/>
      <w:r w:rsidRPr="003302D0">
        <w:rPr>
          <w:rFonts w:ascii="Times New Roman" w:hAnsi="Times New Roman" w:cs="Times New Roman"/>
          <w:i/>
          <w:sz w:val="22"/>
          <w:szCs w:val="22"/>
        </w:rPr>
        <w:t>Comme</w:t>
      </w:r>
      <w:proofErr w:type="spellEnd"/>
      <w:r w:rsidRPr="003302D0">
        <w:rPr>
          <w:rFonts w:ascii="Times New Roman" w:hAnsi="Times New Roman" w:cs="Times New Roman"/>
          <w:i/>
          <w:sz w:val="22"/>
          <w:szCs w:val="22"/>
        </w:rPr>
        <w:t xml:space="preserve"> Si</w:t>
      </w:r>
      <w:r w:rsidRPr="003302D0">
        <w:rPr>
          <w:rFonts w:ascii="Times New Roman" w:hAnsi="Times New Roman" w:cs="Times New Roman"/>
          <w:sz w:val="22"/>
          <w:szCs w:val="22"/>
        </w:rPr>
        <w:t xml:space="preserve">, una mostra, con programma di performance e una pubblicazione organizzati con il Master of </w:t>
      </w:r>
      <w:proofErr w:type="spellStart"/>
      <w:r w:rsidRPr="003302D0">
        <w:rPr>
          <w:rFonts w:ascii="Times New Roman" w:hAnsi="Times New Roman" w:cs="Times New Roman"/>
          <w:sz w:val="22"/>
          <w:szCs w:val="22"/>
        </w:rPr>
        <w:t>Artistic</w:t>
      </w:r>
      <w:proofErr w:type="spellEnd"/>
      <w:r w:rsidRPr="003302D0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302D0">
        <w:rPr>
          <w:rFonts w:ascii="Times New Roman" w:hAnsi="Times New Roman" w:cs="Times New Roman"/>
          <w:sz w:val="22"/>
          <w:szCs w:val="22"/>
        </w:rPr>
        <w:t>Research</w:t>
      </w:r>
      <w:proofErr w:type="spellEnd"/>
      <w:r w:rsidRPr="003302D0">
        <w:rPr>
          <w:rFonts w:ascii="Times New Roman" w:hAnsi="Times New Roman" w:cs="Times New Roman"/>
          <w:sz w:val="22"/>
          <w:szCs w:val="22"/>
        </w:rPr>
        <w:t xml:space="preserve"> alla </w:t>
      </w:r>
      <w:proofErr w:type="spellStart"/>
      <w:r w:rsidRPr="003302D0">
        <w:rPr>
          <w:rFonts w:ascii="Times New Roman" w:hAnsi="Times New Roman" w:cs="Times New Roman"/>
          <w:sz w:val="22"/>
          <w:szCs w:val="22"/>
        </w:rPr>
        <w:t>Royal</w:t>
      </w:r>
      <w:proofErr w:type="spellEnd"/>
      <w:r w:rsidRPr="003302D0">
        <w:rPr>
          <w:rFonts w:ascii="Times New Roman" w:hAnsi="Times New Roman" w:cs="Times New Roman"/>
          <w:sz w:val="22"/>
          <w:szCs w:val="22"/>
        </w:rPr>
        <w:t xml:space="preserve"> Academy dell’Aia.</w:t>
      </w:r>
    </w:p>
    <w:p w14:paraId="5A2DC045" w14:textId="77777777" w:rsidR="009F7692" w:rsidRPr="003302D0" w:rsidRDefault="009F7692" w:rsidP="009F7692">
      <w:pPr>
        <w:jc w:val="both"/>
        <w:rPr>
          <w:rFonts w:ascii="Times New Roman" w:hAnsi="Times New Roman" w:cs="Times New Roman"/>
          <w:sz w:val="22"/>
          <w:szCs w:val="22"/>
        </w:rPr>
      </w:pPr>
      <w:r w:rsidRPr="003302D0">
        <w:rPr>
          <w:rFonts w:ascii="Times New Roman" w:hAnsi="Times New Roman" w:cs="Times New Roman"/>
          <w:sz w:val="22"/>
          <w:szCs w:val="22"/>
        </w:rPr>
        <w:t xml:space="preserve">Pubblica regolarmente testi e saggi su cataloghi e riviste internazionali (tra cui </w:t>
      </w:r>
      <w:proofErr w:type="spellStart"/>
      <w:r w:rsidRPr="003302D0">
        <w:rPr>
          <w:rFonts w:ascii="Times New Roman" w:hAnsi="Times New Roman" w:cs="Times New Roman"/>
          <w:i/>
          <w:sz w:val="22"/>
          <w:szCs w:val="22"/>
        </w:rPr>
        <w:t>Frieze</w:t>
      </w:r>
      <w:proofErr w:type="spellEnd"/>
      <w:r w:rsidRPr="003302D0">
        <w:rPr>
          <w:rFonts w:ascii="Times New Roman" w:hAnsi="Times New Roman" w:cs="Times New Roman"/>
          <w:i/>
          <w:sz w:val="22"/>
          <w:szCs w:val="22"/>
        </w:rPr>
        <w:t xml:space="preserve"> d/e </w:t>
      </w:r>
      <w:r w:rsidRPr="003302D0">
        <w:rPr>
          <w:rFonts w:ascii="Times New Roman" w:hAnsi="Times New Roman" w:cs="Times New Roman"/>
          <w:sz w:val="22"/>
          <w:szCs w:val="22"/>
        </w:rPr>
        <w:t xml:space="preserve">online, </w:t>
      </w:r>
      <w:r w:rsidRPr="003302D0">
        <w:rPr>
          <w:rFonts w:ascii="Times New Roman" w:hAnsi="Times New Roman" w:cs="Times New Roman"/>
          <w:i/>
          <w:sz w:val="22"/>
          <w:szCs w:val="22"/>
        </w:rPr>
        <w:t xml:space="preserve">A </w:t>
      </w:r>
      <w:proofErr w:type="spellStart"/>
      <w:r w:rsidRPr="003302D0">
        <w:rPr>
          <w:rFonts w:ascii="Times New Roman" w:hAnsi="Times New Roman" w:cs="Times New Roman"/>
          <w:i/>
          <w:sz w:val="22"/>
          <w:szCs w:val="22"/>
        </w:rPr>
        <w:t>Prior</w:t>
      </w:r>
      <w:proofErr w:type="spellEnd"/>
      <w:r w:rsidRPr="003302D0">
        <w:rPr>
          <w:rFonts w:ascii="Times New Roman" w:hAnsi="Times New Roman" w:cs="Times New Roman"/>
          <w:sz w:val="22"/>
          <w:szCs w:val="22"/>
        </w:rPr>
        <w:t xml:space="preserve">, </w:t>
      </w:r>
      <w:r w:rsidRPr="003302D0">
        <w:rPr>
          <w:rFonts w:ascii="Times New Roman" w:hAnsi="Times New Roman" w:cs="Times New Roman"/>
          <w:i/>
          <w:sz w:val="22"/>
          <w:szCs w:val="22"/>
        </w:rPr>
        <w:t>Manifesta Journal</w:t>
      </w:r>
      <w:r w:rsidRPr="003302D0">
        <w:rPr>
          <w:rFonts w:ascii="Times New Roman" w:hAnsi="Times New Roman" w:cs="Times New Roman"/>
          <w:sz w:val="22"/>
          <w:szCs w:val="22"/>
        </w:rPr>
        <w:t xml:space="preserve">, </w:t>
      </w:r>
      <w:r w:rsidRPr="003302D0">
        <w:rPr>
          <w:rFonts w:ascii="Times New Roman" w:hAnsi="Times New Roman" w:cs="Times New Roman"/>
          <w:i/>
          <w:sz w:val="22"/>
          <w:szCs w:val="22"/>
        </w:rPr>
        <w:t>Flash Art</w:t>
      </w:r>
      <w:r w:rsidRPr="003302D0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3302D0">
        <w:rPr>
          <w:rFonts w:ascii="Times New Roman" w:hAnsi="Times New Roman" w:cs="Times New Roman"/>
          <w:i/>
          <w:sz w:val="22"/>
          <w:szCs w:val="22"/>
        </w:rPr>
        <w:t>Zéro</w:t>
      </w:r>
      <w:proofErr w:type="spellEnd"/>
      <w:r w:rsidRPr="003302D0">
        <w:rPr>
          <w:rFonts w:ascii="Times New Roman" w:hAnsi="Times New Roman" w:cs="Times New Roman"/>
          <w:i/>
          <w:sz w:val="22"/>
          <w:szCs w:val="22"/>
        </w:rPr>
        <w:t xml:space="preserve"> </w:t>
      </w:r>
      <w:proofErr w:type="spellStart"/>
      <w:r w:rsidRPr="003302D0">
        <w:rPr>
          <w:rFonts w:ascii="Times New Roman" w:hAnsi="Times New Roman" w:cs="Times New Roman"/>
          <w:i/>
          <w:sz w:val="22"/>
          <w:szCs w:val="22"/>
        </w:rPr>
        <w:t>Quatre</w:t>
      </w:r>
      <w:proofErr w:type="spellEnd"/>
      <w:r w:rsidRPr="003302D0">
        <w:rPr>
          <w:rFonts w:ascii="Times New Roman" w:hAnsi="Times New Roman" w:cs="Times New Roman"/>
          <w:sz w:val="22"/>
          <w:szCs w:val="22"/>
        </w:rPr>
        <w:t xml:space="preserve">, </w:t>
      </w:r>
      <w:r w:rsidRPr="003302D0">
        <w:rPr>
          <w:rFonts w:ascii="Times New Roman" w:hAnsi="Times New Roman" w:cs="Times New Roman"/>
          <w:i/>
          <w:sz w:val="22"/>
          <w:szCs w:val="22"/>
        </w:rPr>
        <w:t>Art21</w:t>
      </w:r>
      <w:r w:rsidRPr="003302D0">
        <w:rPr>
          <w:rFonts w:ascii="Times New Roman" w:hAnsi="Times New Roman" w:cs="Times New Roman"/>
          <w:sz w:val="22"/>
          <w:szCs w:val="22"/>
        </w:rPr>
        <w:t xml:space="preserve">...), e dal 2011 al 2014 è stata Associate Editor del Manifesta Journal. Attualmente sta lavorando a due pubblicazioni, </w:t>
      </w:r>
      <w:r w:rsidRPr="003302D0">
        <w:rPr>
          <w:rFonts w:ascii="Times New Roman" w:hAnsi="Times New Roman" w:cs="Times New Roman"/>
          <w:i/>
          <w:sz w:val="22"/>
          <w:szCs w:val="22"/>
        </w:rPr>
        <w:t>Re-</w:t>
      </w:r>
      <w:proofErr w:type="spellStart"/>
      <w:r w:rsidRPr="003302D0">
        <w:rPr>
          <w:rFonts w:ascii="Times New Roman" w:hAnsi="Times New Roman" w:cs="Times New Roman"/>
          <w:i/>
          <w:sz w:val="22"/>
          <w:szCs w:val="22"/>
        </w:rPr>
        <w:t>Publication</w:t>
      </w:r>
      <w:proofErr w:type="spellEnd"/>
      <w:r w:rsidRPr="003302D0">
        <w:rPr>
          <w:rFonts w:ascii="Times New Roman" w:hAnsi="Times New Roman" w:cs="Times New Roman"/>
          <w:sz w:val="22"/>
          <w:szCs w:val="22"/>
        </w:rPr>
        <w:t xml:space="preserve">, co-edito con </w:t>
      </w:r>
      <w:proofErr w:type="spellStart"/>
      <w:r w:rsidRPr="003302D0">
        <w:rPr>
          <w:rFonts w:ascii="Times New Roman" w:hAnsi="Times New Roman" w:cs="Times New Roman"/>
          <w:sz w:val="22"/>
          <w:szCs w:val="22"/>
        </w:rPr>
        <w:t>Mathilde</w:t>
      </w:r>
      <w:proofErr w:type="spellEnd"/>
      <w:r w:rsidRPr="003302D0">
        <w:rPr>
          <w:rFonts w:ascii="Times New Roman" w:hAnsi="Times New Roman" w:cs="Times New Roman"/>
          <w:sz w:val="22"/>
          <w:szCs w:val="22"/>
        </w:rPr>
        <w:t xml:space="preserve"> Villeneuve (Archive Books, in uscita nell’autunno 2014), e </w:t>
      </w:r>
      <w:proofErr w:type="spellStart"/>
      <w:r w:rsidRPr="003302D0">
        <w:rPr>
          <w:rFonts w:ascii="Times New Roman" w:hAnsi="Times New Roman" w:cs="Times New Roman"/>
          <w:i/>
          <w:sz w:val="22"/>
          <w:szCs w:val="22"/>
        </w:rPr>
        <w:t>Composing</w:t>
      </w:r>
      <w:proofErr w:type="spellEnd"/>
      <w:r w:rsidRPr="003302D0">
        <w:rPr>
          <w:rFonts w:ascii="Times New Roman" w:hAnsi="Times New Roman" w:cs="Times New Roman"/>
          <w:i/>
          <w:sz w:val="22"/>
          <w:szCs w:val="22"/>
        </w:rPr>
        <w:t xml:space="preserve"> </w:t>
      </w:r>
      <w:proofErr w:type="spellStart"/>
      <w:r w:rsidRPr="003302D0">
        <w:rPr>
          <w:rFonts w:ascii="Times New Roman" w:hAnsi="Times New Roman" w:cs="Times New Roman"/>
          <w:i/>
          <w:sz w:val="22"/>
          <w:szCs w:val="22"/>
        </w:rPr>
        <w:t>Differences</w:t>
      </w:r>
      <w:proofErr w:type="spellEnd"/>
      <w:r w:rsidRPr="003302D0">
        <w:rPr>
          <w:rFonts w:ascii="Times New Roman" w:hAnsi="Times New Roman" w:cs="Times New Roman"/>
          <w:sz w:val="22"/>
          <w:szCs w:val="22"/>
        </w:rPr>
        <w:t xml:space="preserve"> (</w:t>
      </w:r>
      <w:proofErr w:type="spellStart"/>
      <w:r w:rsidRPr="003302D0">
        <w:rPr>
          <w:rFonts w:ascii="Times New Roman" w:hAnsi="Times New Roman" w:cs="Times New Roman"/>
          <w:sz w:val="22"/>
          <w:szCs w:val="22"/>
        </w:rPr>
        <w:t>Les</w:t>
      </w:r>
      <w:proofErr w:type="spellEnd"/>
      <w:r w:rsidRPr="003302D0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302D0">
        <w:rPr>
          <w:rFonts w:ascii="Times New Roman" w:hAnsi="Times New Roman" w:cs="Times New Roman"/>
          <w:sz w:val="22"/>
          <w:szCs w:val="22"/>
        </w:rPr>
        <w:t>Presses</w:t>
      </w:r>
      <w:proofErr w:type="spellEnd"/>
      <w:r w:rsidRPr="003302D0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302D0">
        <w:rPr>
          <w:rFonts w:ascii="Times New Roman" w:hAnsi="Times New Roman" w:cs="Times New Roman"/>
          <w:sz w:val="22"/>
          <w:szCs w:val="22"/>
        </w:rPr>
        <w:t>du</w:t>
      </w:r>
      <w:proofErr w:type="spellEnd"/>
      <w:r w:rsidRPr="003302D0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302D0">
        <w:rPr>
          <w:rFonts w:ascii="Times New Roman" w:hAnsi="Times New Roman" w:cs="Times New Roman"/>
          <w:sz w:val="22"/>
          <w:szCs w:val="22"/>
        </w:rPr>
        <w:t>Réel</w:t>
      </w:r>
      <w:proofErr w:type="spellEnd"/>
      <w:r w:rsidRPr="003302D0">
        <w:rPr>
          <w:rFonts w:ascii="Times New Roman" w:hAnsi="Times New Roman" w:cs="Times New Roman"/>
          <w:sz w:val="22"/>
          <w:szCs w:val="22"/>
        </w:rPr>
        <w:t xml:space="preserve">, in uscita nell’inverno 2015). </w:t>
      </w:r>
    </w:p>
    <w:p w14:paraId="66B8A41F" w14:textId="77777777" w:rsidR="00065299" w:rsidRDefault="00065299" w:rsidP="009F7692">
      <w:pPr>
        <w:rPr>
          <w:rFonts w:ascii="Times New Roman" w:hAnsi="Times New Roman" w:cs="Times New Roman"/>
          <w:sz w:val="22"/>
          <w:szCs w:val="22"/>
        </w:rPr>
      </w:pPr>
    </w:p>
    <w:p w14:paraId="3390DF7C" w14:textId="77777777" w:rsidR="00065299" w:rsidRPr="00AE2CC0" w:rsidRDefault="00065299" w:rsidP="009F7692">
      <w:pPr>
        <w:rPr>
          <w:rFonts w:ascii="Times New Roman" w:hAnsi="Times New Roman" w:cs="Times New Roman"/>
          <w:sz w:val="22"/>
          <w:szCs w:val="22"/>
        </w:rPr>
      </w:pPr>
    </w:p>
    <w:p w14:paraId="5A153124" w14:textId="77777777" w:rsidR="009F7692" w:rsidRPr="00065299" w:rsidRDefault="009F7692" w:rsidP="009F7692">
      <w:pPr>
        <w:jc w:val="both"/>
        <w:rPr>
          <w:rFonts w:ascii="Times New Roman" w:hAnsi="Times New Roman" w:cs="Times New Roman"/>
          <w:b/>
          <w:caps/>
        </w:rPr>
      </w:pPr>
      <w:r w:rsidRPr="00065299">
        <w:rPr>
          <w:rFonts w:ascii="Times New Roman" w:hAnsi="Times New Roman" w:cs="Times New Roman"/>
          <w:b/>
          <w:caps/>
        </w:rPr>
        <w:t xml:space="preserve">Simone Frangi </w:t>
      </w:r>
    </w:p>
    <w:p w14:paraId="7A0B2145" w14:textId="77777777" w:rsidR="009F7692" w:rsidRPr="009F7692" w:rsidRDefault="009F7692" w:rsidP="009F7692">
      <w:pPr>
        <w:jc w:val="both"/>
        <w:rPr>
          <w:rFonts w:ascii="Times New Roman" w:hAnsi="Times New Roman" w:cs="Times New Roman"/>
        </w:rPr>
      </w:pPr>
    </w:p>
    <w:p w14:paraId="18084330" w14:textId="77777777" w:rsidR="009F7692" w:rsidRPr="003302D0" w:rsidRDefault="009F7692" w:rsidP="009F7692">
      <w:pPr>
        <w:jc w:val="both"/>
        <w:rPr>
          <w:rFonts w:ascii="Times New Roman" w:hAnsi="Times New Roman" w:cs="Times New Roman"/>
          <w:sz w:val="22"/>
          <w:szCs w:val="22"/>
        </w:rPr>
      </w:pPr>
      <w:r w:rsidRPr="003302D0">
        <w:rPr>
          <w:rFonts w:ascii="Times New Roman" w:hAnsi="Times New Roman" w:cs="Times New Roman"/>
          <w:sz w:val="22"/>
          <w:szCs w:val="22"/>
        </w:rPr>
        <w:t>Simone Frangi è nato a Como nel1982. Vive e lavora tra Milano e Grenoble</w:t>
      </w:r>
    </w:p>
    <w:p w14:paraId="3BE0BF0C" w14:textId="77777777" w:rsidR="00AE2CC0" w:rsidRPr="003302D0" w:rsidRDefault="009F7692" w:rsidP="009F7692">
      <w:pPr>
        <w:jc w:val="both"/>
        <w:rPr>
          <w:rFonts w:ascii="Times New Roman" w:hAnsi="Times New Roman" w:cs="Times New Roman"/>
          <w:sz w:val="22"/>
          <w:szCs w:val="22"/>
        </w:rPr>
      </w:pPr>
      <w:r w:rsidRPr="003302D0">
        <w:rPr>
          <w:rFonts w:ascii="Times New Roman" w:hAnsi="Times New Roman" w:cs="Times New Roman"/>
          <w:sz w:val="22"/>
          <w:szCs w:val="22"/>
        </w:rPr>
        <w:t>Titolare di un Dottorato di Ricerca internazionale in Estetica e Teoria dell’Arte, conseguito all’</w:t>
      </w:r>
      <w:proofErr w:type="spellStart"/>
      <w:r w:rsidRPr="003302D0">
        <w:rPr>
          <w:rFonts w:ascii="Times New Roman" w:hAnsi="Times New Roman" w:cs="Times New Roman"/>
          <w:sz w:val="22"/>
          <w:szCs w:val="22"/>
        </w:rPr>
        <w:t>Université</w:t>
      </w:r>
      <w:proofErr w:type="spellEnd"/>
      <w:r w:rsidRPr="003302D0">
        <w:rPr>
          <w:rFonts w:ascii="Times New Roman" w:hAnsi="Times New Roman" w:cs="Times New Roman"/>
          <w:sz w:val="22"/>
          <w:szCs w:val="22"/>
        </w:rPr>
        <w:t xml:space="preserve"> de </w:t>
      </w:r>
      <w:proofErr w:type="spellStart"/>
      <w:r w:rsidRPr="003302D0">
        <w:rPr>
          <w:rFonts w:ascii="Times New Roman" w:hAnsi="Times New Roman" w:cs="Times New Roman"/>
          <w:sz w:val="22"/>
          <w:szCs w:val="22"/>
        </w:rPr>
        <w:t>Bourgogne</w:t>
      </w:r>
      <w:proofErr w:type="spellEnd"/>
      <w:r w:rsidRPr="003302D0">
        <w:rPr>
          <w:rFonts w:ascii="Times New Roman" w:hAnsi="Times New Roman" w:cs="Times New Roman"/>
          <w:sz w:val="22"/>
          <w:szCs w:val="22"/>
        </w:rPr>
        <w:t xml:space="preserve"> / </w:t>
      </w:r>
      <w:proofErr w:type="spellStart"/>
      <w:r w:rsidRPr="003302D0">
        <w:rPr>
          <w:rFonts w:ascii="Times New Roman" w:hAnsi="Times New Roman" w:cs="Times New Roman"/>
          <w:sz w:val="22"/>
          <w:szCs w:val="22"/>
        </w:rPr>
        <w:t>Dijon</w:t>
      </w:r>
      <w:proofErr w:type="spellEnd"/>
      <w:r w:rsidRPr="003302D0">
        <w:rPr>
          <w:rFonts w:ascii="Times New Roman" w:hAnsi="Times New Roman" w:cs="Times New Roman"/>
          <w:sz w:val="22"/>
          <w:szCs w:val="22"/>
        </w:rPr>
        <w:t xml:space="preserve"> e all’Università degli Studi di Palermo, è saggista e critico, curatore e ricercatore qualificato in Filosofia e in Teoria dell’Arte presso il Centre</w:t>
      </w:r>
      <w:r w:rsidR="00AE2CC0" w:rsidRPr="003302D0">
        <w:rPr>
          <w:rFonts w:ascii="Times New Roman" w:hAnsi="Times New Roman" w:cs="Times New Roman"/>
          <w:sz w:val="22"/>
          <w:szCs w:val="22"/>
        </w:rPr>
        <w:t xml:space="preserve"> National </w:t>
      </w:r>
      <w:proofErr w:type="spellStart"/>
      <w:r w:rsidR="00AE2CC0" w:rsidRPr="003302D0">
        <w:rPr>
          <w:rFonts w:ascii="Times New Roman" w:hAnsi="Times New Roman" w:cs="Times New Roman"/>
          <w:sz w:val="22"/>
          <w:szCs w:val="22"/>
        </w:rPr>
        <w:t>des</w:t>
      </w:r>
      <w:proofErr w:type="spellEnd"/>
      <w:r w:rsidR="00AE2CC0" w:rsidRPr="003302D0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AE2CC0" w:rsidRPr="003302D0">
        <w:rPr>
          <w:rFonts w:ascii="Times New Roman" w:hAnsi="Times New Roman" w:cs="Times New Roman"/>
          <w:sz w:val="22"/>
          <w:szCs w:val="22"/>
        </w:rPr>
        <w:t>Universités</w:t>
      </w:r>
      <w:proofErr w:type="spellEnd"/>
      <w:r w:rsidR="00AE2CC0" w:rsidRPr="003302D0">
        <w:rPr>
          <w:rFonts w:ascii="Times New Roman" w:hAnsi="Times New Roman" w:cs="Times New Roman"/>
          <w:sz w:val="22"/>
          <w:szCs w:val="22"/>
        </w:rPr>
        <w:t xml:space="preserve"> (FR).</w:t>
      </w:r>
    </w:p>
    <w:p w14:paraId="5C5D38D9" w14:textId="3A20FDA5" w:rsidR="009F7692" w:rsidRPr="003302D0" w:rsidRDefault="009F7692" w:rsidP="009F7692">
      <w:pPr>
        <w:jc w:val="both"/>
        <w:rPr>
          <w:rFonts w:ascii="Times New Roman" w:hAnsi="Times New Roman" w:cs="Times New Roman"/>
          <w:sz w:val="22"/>
          <w:szCs w:val="22"/>
        </w:rPr>
      </w:pPr>
      <w:r w:rsidRPr="003302D0">
        <w:rPr>
          <w:rFonts w:ascii="Times New Roman" w:hAnsi="Times New Roman" w:cs="Times New Roman"/>
          <w:sz w:val="22"/>
          <w:szCs w:val="22"/>
        </w:rPr>
        <w:t xml:space="preserve">È attualmente direttore artistico di Viafarini DOCVA, Milano; co-curatore del premio </w:t>
      </w:r>
      <w:r w:rsidRPr="003302D0">
        <w:rPr>
          <w:rFonts w:ascii="Times New Roman" w:hAnsi="Times New Roman" w:cs="Times New Roman"/>
          <w:i/>
          <w:sz w:val="22"/>
          <w:szCs w:val="22"/>
        </w:rPr>
        <w:t xml:space="preserve">Live Works – Performance </w:t>
      </w:r>
      <w:proofErr w:type="spellStart"/>
      <w:r w:rsidRPr="003302D0">
        <w:rPr>
          <w:rFonts w:ascii="Times New Roman" w:hAnsi="Times New Roman" w:cs="Times New Roman"/>
          <w:i/>
          <w:sz w:val="22"/>
          <w:szCs w:val="22"/>
        </w:rPr>
        <w:t>Act</w:t>
      </w:r>
      <w:proofErr w:type="spellEnd"/>
      <w:r w:rsidRPr="003302D0">
        <w:rPr>
          <w:rFonts w:ascii="Times New Roman" w:hAnsi="Times New Roman" w:cs="Times New Roman"/>
          <w:i/>
          <w:sz w:val="22"/>
          <w:szCs w:val="22"/>
        </w:rPr>
        <w:t xml:space="preserve"> Award </w:t>
      </w:r>
      <w:r w:rsidRPr="003302D0">
        <w:rPr>
          <w:rFonts w:ascii="Times New Roman" w:hAnsi="Times New Roman" w:cs="Times New Roman"/>
          <w:sz w:val="22"/>
          <w:szCs w:val="22"/>
        </w:rPr>
        <w:t xml:space="preserve">presso la Centrale </w:t>
      </w:r>
      <w:proofErr w:type="spellStart"/>
      <w:r w:rsidRPr="003302D0">
        <w:rPr>
          <w:rFonts w:ascii="Times New Roman" w:hAnsi="Times New Roman" w:cs="Times New Roman"/>
          <w:sz w:val="22"/>
          <w:szCs w:val="22"/>
        </w:rPr>
        <w:t>Fies</w:t>
      </w:r>
      <w:proofErr w:type="spellEnd"/>
      <w:r w:rsidRPr="003302D0">
        <w:rPr>
          <w:rFonts w:ascii="Times New Roman" w:hAnsi="Times New Roman" w:cs="Times New Roman"/>
          <w:sz w:val="22"/>
          <w:szCs w:val="22"/>
        </w:rPr>
        <w:t xml:space="preserve"> – Ambienti per la produzione di </w:t>
      </w:r>
      <w:proofErr w:type="spellStart"/>
      <w:r w:rsidRPr="003302D0">
        <w:rPr>
          <w:rFonts w:ascii="Times New Roman" w:hAnsi="Times New Roman" w:cs="Times New Roman"/>
          <w:sz w:val="22"/>
          <w:szCs w:val="22"/>
        </w:rPr>
        <w:t>Performing</w:t>
      </w:r>
      <w:proofErr w:type="spellEnd"/>
      <w:r w:rsidRPr="003302D0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302D0">
        <w:rPr>
          <w:rFonts w:ascii="Times New Roman" w:hAnsi="Times New Roman" w:cs="Times New Roman"/>
          <w:sz w:val="22"/>
          <w:szCs w:val="22"/>
        </w:rPr>
        <w:t>Arts</w:t>
      </w:r>
      <w:proofErr w:type="spellEnd"/>
      <w:r w:rsidRPr="003302D0">
        <w:rPr>
          <w:rFonts w:ascii="Times New Roman" w:hAnsi="Times New Roman" w:cs="Times New Roman"/>
          <w:sz w:val="22"/>
          <w:szCs w:val="22"/>
        </w:rPr>
        <w:t xml:space="preserve"> di Trento e co-curatore del programma di ricerca biennale </w:t>
      </w:r>
      <w:r w:rsidRPr="003302D0">
        <w:rPr>
          <w:rFonts w:ascii="Times New Roman" w:hAnsi="Times New Roman" w:cs="Times New Roman"/>
          <w:i/>
          <w:sz w:val="22"/>
          <w:szCs w:val="22"/>
        </w:rPr>
        <w:t>A Natural Oasis</w:t>
      </w:r>
      <w:r w:rsidRPr="003302D0">
        <w:rPr>
          <w:rFonts w:ascii="Times New Roman" w:hAnsi="Times New Roman" w:cs="Times New Roman"/>
          <w:sz w:val="22"/>
          <w:szCs w:val="22"/>
        </w:rPr>
        <w:t xml:space="preserve"> (San Marino, Malta, Gibilterra) promosso da Little </w:t>
      </w:r>
      <w:proofErr w:type="spellStart"/>
      <w:r w:rsidRPr="003302D0">
        <w:rPr>
          <w:rFonts w:ascii="Times New Roman" w:hAnsi="Times New Roman" w:cs="Times New Roman"/>
          <w:sz w:val="22"/>
          <w:szCs w:val="22"/>
        </w:rPr>
        <w:t>Constellation</w:t>
      </w:r>
      <w:proofErr w:type="spellEnd"/>
      <w:r w:rsidRPr="003302D0">
        <w:rPr>
          <w:rFonts w:ascii="Times New Roman" w:hAnsi="Times New Roman" w:cs="Times New Roman"/>
          <w:sz w:val="22"/>
          <w:szCs w:val="22"/>
        </w:rPr>
        <w:t xml:space="preserve"> - Network di arte con</w:t>
      </w:r>
      <w:r w:rsidR="00966D6D">
        <w:rPr>
          <w:rFonts w:ascii="Times New Roman" w:hAnsi="Times New Roman" w:cs="Times New Roman"/>
          <w:sz w:val="22"/>
          <w:szCs w:val="22"/>
        </w:rPr>
        <w:t xml:space="preserve">temporanea focalizzato su </w:t>
      </w:r>
      <w:proofErr w:type="spellStart"/>
      <w:r w:rsidR="00966D6D">
        <w:rPr>
          <w:rFonts w:ascii="Times New Roman" w:hAnsi="Times New Roman" w:cs="Times New Roman"/>
          <w:sz w:val="22"/>
          <w:szCs w:val="22"/>
        </w:rPr>
        <w:t>microaree</w:t>
      </w:r>
      <w:proofErr w:type="spellEnd"/>
      <w:r w:rsidR="00966D6D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966D6D">
        <w:rPr>
          <w:rFonts w:ascii="Times New Roman" w:hAnsi="Times New Roman" w:cs="Times New Roman"/>
          <w:sz w:val="22"/>
          <w:szCs w:val="22"/>
        </w:rPr>
        <w:t>geo</w:t>
      </w:r>
      <w:r w:rsidRPr="003302D0">
        <w:rPr>
          <w:rFonts w:ascii="Times New Roman" w:hAnsi="Times New Roman" w:cs="Times New Roman"/>
          <w:sz w:val="22"/>
          <w:szCs w:val="22"/>
        </w:rPr>
        <w:t>cultu</w:t>
      </w:r>
      <w:bookmarkStart w:id="0" w:name="_GoBack"/>
      <w:bookmarkEnd w:id="0"/>
      <w:r w:rsidRPr="003302D0">
        <w:rPr>
          <w:rFonts w:ascii="Times New Roman" w:hAnsi="Times New Roman" w:cs="Times New Roman"/>
          <w:sz w:val="22"/>
          <w:szCs w:val="22"/>
        </w:rPr>
        <w:t>rali</w:t>
      </w:r>
      <w:proofErr w:type="spellEnd"/>
      <w:r w:rsidRPr="003302D0">
        <w:rPr>
          <w:rFonts w:ascii="Times New Roman" w:hAnsi="Times New Roman" w:cs="Times New Roman"/>
          <w:sz w:val="22"/>
          <w:szCs w:val="22"/>
        </w:rPr>
        <w:t xml:space="preserve"> e piccoli stati europei. </w:t>
      </w:r>
    </w:p>
    <w:p w14:paraId="7F5AC49B" w14:textId="77777777" w:rsidR="009F7692" w:rsidRPr="003302D0" w:rsidRDefault="009F7692" w:rsidP="009F7692">
      <w:pPr>
        <w:jc w:val="both"/>
        <w:rPr>
          <w:rFonts w:ascii="Times New Roman" w:hAnsi="Times New Roman" w:cs="Times New Roman"/>
          <w:sz w:val="22"/>
          <w:szCs w:val="22"/>
        </w:rPr>
      </w:pPr>
      <w:r w:rsidRPr="003302D0">
        <w:rPr>
          <w:rFonts w:ascii="Times New Roman" w:hAnsi="Times New Roman" w:cs="Times New Roman"/>
          <w:sz w:val="22"/>
          <w:szCs w:val="22"/>
        </w:rPr>
        <w:t>Nel 2013 è stato docente a contratto di Estetica e Cultura Visiva presso l’</w:t>
      </w:r>
      <w:proofErr w:type="spellStart"/>
      <w:r w:rsidRPr="003302D0">
        <w:rPr>
          <w:rFonts w:ascii="Times New Roman" w:hAnsi="Times New Roman" w:cs="Times New Roman"/>
          <w:sz w:val="22"/>
          <w:szCs w:val="22"/>
        </w:rPr>
        <w:t>Université</w:t>
      </w:r>
      <w:proofErr w:type="spellEnd"/>
      <w:r w:rsidRPr="003302D0">
        <w:rPr>
          <w:rFonts w:ascii="Times New Roman" w:hAnsi="Times New Roman" w:cs="Times New Roman"/>
          <w:sz w:val="22"/>
          <w:szCs w:val="22"/>
        </w:rPr>
        <w:t xml:space="preserve"> Jean </w:t>
      </w:r>
      <w:proofErr w:type="spellStart"/>
      <w:r w:rsidRPr="003302D0">
        <w:rPr>
          <w:rFonts w:ascii="Times New Roman" w:hAnsi="Times New Roman" w:cs="Times New Roman"/>
          <w:sz w:val="22"/>
          <w:szCs w:val="22"/>
        </w:rPr>
        <w:t>Moulin</w:t>
      </w:r>
      <w:proofErr w:type="spellEnd"/>
      <w:r w:rsidRPr="003302D0">
        <w:rPr>
          <w:rFonts w:ascii="Times New Roman" w:hAnsi="Times New Roman" w:cs="Times New Roman"/>
          <w:sz w:val="22"/>
          <w:szCs w:val="22"/>
        </w:rPr>
        <w:t xml:space="preserve"> – Lyon III di Lione ed è attualmente titolare della cattedra di Teoria e Attualità dell’Arte Contemporanea presso l’</w:t>
      </w:r>
      <w:proofErr w:type="spellStart"/>
      <w:r w:rsidRPr="003302D0">
        <w:rPr>
          <w:rFonts w:ascii="Times New Roman" w:hAnsi="Times New Roman" w:cs="Times New Roman"/>
          <w:sz w:val="22"/>
          <w:szCs w:val="22"/>
        </w:rPr>
        <w:t>Ecole</w:t>
      </w:r>
      <w:proofErr w:type="spellEnd"/>
      <w:r w:rsidRPr="003302D0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302D0">
        <w:rPr>
          <w:rFonts w:ascii="Times New Roman" w:hAnsi="Times New Roman" w:cs="Times New Roman"/>
          <w:sz w:val="22"/>
          <w:szCs w:val="22"/>
        </w:rPr>
        <w:t>Supérieure</w:t>
      </w:r>
      <w:proofErr w:type="spellEnd"/>
      <w:r w:rsidRPr="003302D0">
        <w:rPr>
          <w:rFonts w:ascii="Times New Roman" w:hAnsi="Times New Roman" w:cs="Times New Roman"/>
          <w:sz w:val="22"/>
          <w:szCs w:val="22"/>
        </w:rPr>
        <w:t xml:space="preserve"> d’Art et de Design di Grenoble-Valence. </w:t>
      </w:r>
    </w:p>
    <w:p w14:paraId="58355E1A" w14:textId="77777777" w:rsidR="009F7692" w:rsidRPr="003302D0" w:rsidRDefault="009F7692" w:rsidP="009F7692">
      <w:pPr>
        <w:jc w:val="both"/>
        <w:rPr>
          <w:rFonts w:ascii="Times New Roman" w:hAnsi="Times New Roman" w:cs="Times New Roman"/>
          <w:sz w:val="22"/>
          <w:szCs w:val="22"/>
        </w:rPr>
      </w:pPr>
      <w:r w:rsidRPr="003302D0">
        <w:rPr>
          <w:rFonts w:ascii="Times New Roman" w:hAnsi="Times New Roman" w:cs="Times New Roman"/>
          <w:sz w:val="22"/>
          <w:szCs w:val="22"/>
        </w:rPr>
        <w:t xml:space="preserve">Ha partecipato a residenze e programmi curatori tra cui </w:t>
      </w:r>
      <w:proofErr w:type="spellStart"/>
      <w:r w:rsidRPr="003302D0">
        <w:rPr>
          <w:rFonts w:ascii="Times New Roman" w:hAnsi="Times New Roman" w:cs="Times New Roman"/>
          <w:sz w:val="22"/>
          <w:szCs w:val="22"/>
        </w:rPr>
        <w:t>Summer</w:t>
      </w:r>
      <w:proofErr w:type="spellEnd"/>
      <w:r w:rsidRPr="003302D0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302D0">
        <w:rPr>
          <w:rFonts w:ascii="Times New Roman" w:hAnsi="Times New Roman" w:cs="Times New Roman"/>
          <w:sz w:val="22"/>
          <w:szCs w:val="22"/>
        </w:rPr>
        <w:t>Seminars</w:t>
      </w:r>
      <w:proofErr w:type="spellEnd"/>
      <w:r w:rsidRPr="003302D0">
        <w:rPr>
          <w:rFonts w:ascii="Times New Roman" w:hAnsi="Times New Roman" w:cs="Times New Roman"/>
          <w:sz w:val="22"/>
          <w:szCs w:val="22"/>
        </w:rPr>
        <w:t xml:space="preserve"> for Art </w:t>
      </w:r>
      <w:proofErr w:type="spellStart"/>
      <w:r w:rsidRPr="003302D0">
        <w:rPr>
          <w:rFonts w:ascii="Times New Roman" w:hAnsi="Times New Roman" w:cs="Times New Roman"/>
          <w:sz w:val="22"/>
          <w:szCs w:val="22"/>
        </w:rPr>
        <w:t>Curators</w:t>
      </w:r>
      <w:proofErr w:type="spellEnd"/>
      <w:r w:rsidRPr="003302D0">
        <w:rPr>
          <w:rFonts w:ascii="Times New Roman" w:hAnsi="Times New Roman" w:cs="Times New Roman"/>
          <w:sz w:val="22"/>
          <w:szCs w:val="22"/>
        </w:rPr>
        <w:t xml:space="preserve"> all’ICA – </w:t>
      </w:r>
      <w:proofErr w:type="spellStart"/>
      <w:r w:rsidRPr="003302D0">
        <w:rPr>
          <w:rFonts w:ascii="Times New Roman" w:hAnsi="Times New Roman" w:cs="Times New Roman"/>
          <w:sz w:val="22"/>
          <w:szCs w:val="22"/>
        </w:rPr>
        <w:t>Institute</w:t>
      </w:r>
      <w:proofErr w:type="spellEnd"/>
      <w:r w:rsidRPr="003302D0">
        <w:rPr>
          <w:rFonts w:ascii="Times New Roman" w:hAnsi="Times New Roman" w:cs="Times New Roman"/>
          <w:sz w:val="22"/>
          <w:szCs w:val="22"/>
        </w:rPr>
        <w:t xml:space="preserve"> of </w:t>
      </w:r>
      <w:proofErr w:type="spellStart"/>
      <w:r w:rsidRPr="003302D0">
        <w:rPr>
          <w:rFonts w:ascii="Times New Roman" w:hAnsi="Times New Roman" w:cs="Times New Roman"/>
          <w:sz w:val="22"/>
          <w:szCs w:val="22"/>
        </w:rPr>
        <w:t>Contemporary</w:t>
      </w:r>
      <w:proofErr w:type="spellEnd"/>
      <w:r w:rsidRPr="003302D0">
        <w:rPr>
          <w:rFonts w:ascii="Times New Roman" w:hAnsi="Times New Roman" w:cs="Times New Roman"/>
          <w:sz w:val="22"/>
          <w:szCs w:val="22"/>
        </w:rPr>
        <w:t xml:space="preserve"> Art di </w:t>
      </w:r>
      <w:proofErr w:type="spellStart"/>
      <w:r w:rsidRPr="003302D0">
        <w:rPr>
          <w:rFonts w:ascii="Times New Roman" w:hAnsi="Times New Roman" w:cs="Times New Roman"/>
          <w:sz w:val="22"/>
          <w:szCs w:val="22"/>
        </w:rPr>
        <w:t>Yerevan</w:t>
      </w:r>
      <w:proofErr w:type="spellEnd"/>
      <w:r w:rsidRPr="003302D0">
        <w:rPr>
          <w:rFonts w:ascii="Times New Roman" w:hAnsi="Times New Roman" w:cs="Times New Roman"/>
          <w:sz w:val="22"/>
          <w:szCs w:val="22"/>
        </w:rPr>
        <w:t xml:space="preserve"> (2013); ERC Grant </w:t>
      </w:r>
      <w:proofErr w:type="spellStart"/>
      <w:r w:rsidRPr="003302D0">
        <w:rPr>
          <w:rFonts w:ascii="Times New Roman" w:hAnsi="Times New Roman" w:cs="Times New Roman"/>
          <w:sz w:val="22"/>
          <w:szCs w:val="22"/>
        </w:rPr>
        <w:t>Ownreality</w:t>
      </w:r>
      <w:proofErr w:type="spellEnd"/>
      <w:r w:rsidRPr="003302D0">
        <w:rPr>
          <w:rFonts w:ascii="Times New Roman" w:hAnsi="Times New Roman" w:cs="Times New Roman"/>
          <w:sz w:val="22"/>
          <w:szCs w:val="22"/>
        </w:rPr>
        <w:t xml:space="preserve"> - Centre </w:t>
      </w:r>
      <w:proofErr w:type="spellStart"/>
      <w:r w:rsidRPr="003302D0">
        <w:rPr>
          <w:rFonts w:ascii="Times New Roman" w:hAnsi="Times New Roman" w:cs="Times New Roman"/>
          <w:sz w:val="22"/>
          <w:szCs w:val="22"/>
        </w:rPr>
        <w:t>Allemand</w:t>
      </w:r>
      <w:proofErr w:type="spellEnd"/>
      <w:r w:rsidRPr="003302D0">
        <w:rPr>
          <w:rFonts w:ascii="Times New Roman" w:hAnsi="Times New Roman" w:cs="Times New Roman"/>
          <w:sz w:val="22"/>
          <w:szCs w:val="22"/>
        </w:rPr>
        <w:t xml:space="preserve"> d’Histoire de l’Art, Parigi (2013); EIKONES – National Centre of </w:t>
      </w:r>
      <w:proofErr w:type="spellStart"/>
      <w:r w:rsidRPr="003302D0">
        <w:rPr>
          <w:rFonts w:ascii="Times New Roman" w:hAnsi="Times New Roman" w:cs="Times New Roman"/>
          <w:sz w:val="22"/>
          <w:szCs w:val="22"/>
        </w:rPr>
        <w:t>Competence</w:t>
      </w:r>
      <w:proofErr w:type="spellEnd"/>
      <w:r w:rsidRPr="003302D0">
        <w:rPr>
          <w:rFonts w:ascii="Times New Roman" w:hAnsi="Times New Roman" w:cs="Times New Roman"/>
          <w:sz w:val="22"/>
          <w:szCs w:val="22"/>
        </w:rPr>
        <w:t xml:space="preserve"> in </w:t>
      </w:r>
      <w:proofErr w:type="spellStart"/>
      <w:r w:rsidRPr="003302D0">
        <w:rPr>
          <w:rFonts w:ascii="Times New Roman" w:hAnsi="Times New Roman" w:cs="Times New Roman"/>
          <w:sz w:val="22"/>
          <w:szCs w:val="22"/>
        </w:rPr>
        <w:t>Research</w:t>
      </w:r>
      <w:proofErr w:type="spellEnd"/>
      <w:r w:rsidRPr="003302D0">
        <w:rPr>
          <w:rFonts w:ascii="Times New Roman" w:hAnsi="Times New Roman" w:cs="Times New Roman"/>
          <w:sz w:val="22"/>
          <w:szCs w:val="22"/>
        </w:rPr>
        <w:t xml:space="preserve"> on </w:t>
      </w:r>
      <w:proofErr w:type="spellStart"/>
      <w:r w:rsidRPr="003302D0">
        <w:rPr>
          <w:rFonts w:ascii="Times New Roman" w:hAnsi="Times New Roman" w:cs="Times New Roman"/>
          <w:sz w:val="22"/>
          <w:szCs w:val="22"/>
        </w:rPr>
        <w:t>Iconic</w:t>
      </w:r>
      <w:proofErr w:type="spellEnd"/>
      <w:r w:rsidRPr="003302D0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302D0">
        <w:rPr>
          <w:rFonts w:ascii="Times New Roman" w:hAnsi="Times New Roman" w:cs="Times New Roman"/>
          <w:sz w:val="22"/>
          <w:szCs w:val="22"/>
        </w:rPr>
        <w:t>Criticism</w:t>
      </w:r>
      <w:proofErr w:type="spellEnd"/>
      <w:r w:rsidRPr="003302D0">
        <w:rPr>
          <w:rFonts w:ascii="Times New Roman" w:hAnsi="Times New Roman" w:cs="Times New Roman"/>
          <w:sz w:val="22"/>
          <w:szCs w:val="22"/>
        </w:rPr>
        <w:t xml:space="preserve">, Basilea (2011). </w:t>
      </w:r>
    </w:p>
    <w:p w14:paraId="1267E596" w14:textId="77777777" w:rsidR="009F7692" w:rsidRPr="003302D0" w:rsidRDefault="009F7692" w:rsidP="009F7692">
      <w:pPr>
        <w:jc w:val="both"/>
        <w:rPr>
          <w:rFonts w:ascii="Times New Roman" w:hAnsi="Times New Roman" w:cs="Times New Roman"/>
          <w:sz w:val="22"/>
          <w:szCs w:val="22"/>
        </w:rPr>
      </w:pPr>
      <w:r w:rsidRPr="003302D0">
        <w:rPr>
          <w:rFonts w:ascii="Times New Roman" w:hAnsi="Times New Roman" w:cs="Times New Roman"/>
          <w:sz w:val="22"/>
          <w:szCs w:val="22"/>
        </w:rPr>
        <w:t xml:space="preserve">Più recentemente ha preso parte a progetti </w:t>
      </w:r>
      <w:proofErr w:type="spellStart"/>
      <w:r w:rsidRPr="003302D0">
        <w:rPr>
          <w:rFonts w:ascii="Times New Roman" w:hAnsi="Times New Roman" w:cs="Times New Roman"/>
          <w:sz w:val="22"/>
          <w:szCs w:val="22"/>
        </w:rPr>
        <w:t>curatoriali</w:t>
      </w:r>
      <w:proofErr w:type="spellEnd"/>
      <w:r w:rsidRPr="003302D0">
        <w:rPr>
          <w:rFonts w:ascii="Times New Roman" w:hAnsi="Times New Roman" w:cs="Times New Roman"/>
          <w:sz w:val="22"/>
          <w:szCs w:val="22"/>
        </w:rPr>
        <w:t xml:space="preserve"> come </w:t>
      </w:r>
      <w:r w:rsidRPr="003302D0">
        <w:rPr>
          <w:rFonts w:ascii="Times New Roman" w:hAnsi="Times New Roman" w:cs="Times New Roman"/>
          <w:i/>
          <w:sz w:val="22"/>
          <w:szCs w:val="22"/>
        </w:rPr>
        <w:t xml:space="preserve">Performance </w:t>
      </w:r>
      <w:proofErr w:type="spellStart"/>
      <w:r w:rsidRPr="003302D0">
        <w:rPr>
          <w:rFonts w:ascii="Times New Roman" w:hAnsi="Times New Roman" w:cs="Times New Roman"/>
          <w:i/>
          <w:sz w:val="22"/>
          <w:szCs w:val="22"/>
        </w:rPr>
        <w:t>Labour</w:t>
      </w:r>
      <w:proofErr w:type="spellEnd"/>
      <w:r w:rsidRPr="003302D0">
        <w:rPr>
          <w:rFonts w:ascii="Times New Roman" w:hAnsi="Times New Roman" w:cs="Times New Roman"/>
          <w:sz w:val="22"/>
          <w:szCs w:val="22"/>
        </w:rPr>
        <w:t xml:space="preserve"> allo </w:t>
      </w:r>
      <w:proofErr w:type="spellStart"/>
      <w:r w:rsidRPr="003302D0">
        <w:rPr>
          <w:rFonts w:ascii="Times New Roman" w:hAnsi="Times New Roman" w:cs="Times New Roman"/>
          <w:sz w:val="22"/>
          <w:szCs w:val="22"/>
        </w:rPr>
        <w:t>Zhdk</w:t>
      </w:r>
      <w:proofErr w:type="spellEnd"/>
      <w:r w:rsidRPr="003302D0">
        <w:rPr>
          <w:rFonts w:ascii="Times New Roman" w:hAnsi="Times New Roman" w:cs="Times New Roman"/>
          <w:sz w:val="22"/>
          <w:szCs w:val="22"/>
        </w:rPr>
        <w:t xml:space="preserve"> di Zurigo (2014); </w:t>
      </w:r>
      <w:proofErr w:type="spellStart"/>
      <w:r w:rsidRPr="003302D0">
        <w:rPr>
          <w:rFonts w:ascii="Times New Roman" w:hAnsi="Times New Roman" w:cs="Times New Roman"/>
          <w:i/>
          <w:sz w:val="22"/>
          <w:szCs w:val="22"/>
        </w:rPr>
        <w:t>Géographies</w:t>
      </w:r>
      <w:proofErr w:type="spellEnd"/>
      <w:r w:rsidRPr="003302D0">
        <w:rPr>
          <w:rFonts w:ascii="Times New Roman" w:hAnsi="Times New Roman" w:cs="Times New Roman"/>
          <w:i/>
          <w:sz w:val="22"/>
          <w:szCs w:val="22"/>
        </w:rPr>
        <w:t xml:space="preserve"> </w:t>
      </w:r>
      <w:proofErr w:type="spellStart"/>
      <w:r w:rsidRPr="003302D0">
        <w:rPr>
          <w:rFonts w:ascii="Times New Roman" w:hAnsi="Times New Roman" w:cs="Times New Roman"/>
          <w:i/>
          <w:sz w:val="22"/>
          <w:szCs w:val="22"/>
        </w:rPr>
        <w:t>Nomades</w:t>
      </w:r>
      <w:proofErr w:type="spellEnd"/>
      <w:r w:rsidRPr="003302D0">
        <w:rPr>
          <w:rFonts w:ascii="Times New Roman" w:hAnsi="Times New Roman" w:cs="Times New Roman"/>
          <w:sz w:val="22"/>
          <w:szCs w:val="22"/>
        </w:rPr>
        <w:t xml:space="preserve"> all’ENSBA di Parigi (2012); </w:t>
      </w:r>
      <w:r w:rsidRPr="003302D0">
        <w:rPr>
          <w:rFonts w:ascii="Times New Roman" w:hAnsi="Times New Roman" w:cs="Times New Roman"/>
          <w:i/>
          <w:sz w:val="22"/>
          <w:szCs w:val="22"/>
        </w:rPr>
        <w:t xml:space="preserve">Room, </w:t>
      </w:r>
      <w:proofErr w:type="spellStart"/>
      <w:r w:rsidRPr="003302D0">
        <w:rPr>
          <w:rFonts w:ascii="Times New Roman" w:hAnsi="Times New Roman" w:cs="Times New Roman"/>
          <w:i/>
          <w:sz w:val="22"/>
          <w:szCs w:val="22"/>
        </w:rPr>
        <w:t>freedom</w:t>
      </w:r>
      <w:proofErr w:type="spellEnd"/>
      <w:r w:rsidRPr="003302D0">
        <w:rPr>
          <w:rFonts w:ascii="Times New Roman" w:hAnsi="Times New Roman" w:cs="Times New Roman"/>
          <w:i/>
          <w:sz w:val="22"/>
          <w:szCs w:val="22"/>
        </w:rPr>
        <w:t>,</w:t>
      </w:r>
      <w:r w:rsidRPr="003302D0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302D0">
        <w:rPr>
          <w:rFonts w:ascii="Times New Roman" w:hAnsi="Times New Roman" w:cs="Times New Roman"/>
          <w:sz w:val="22"/>
          <w:szCs w:val="22"/>
        </w:rPr>
        <w:t>Rosascape</w:t>
      </w:r>
      <w:proofErr w:type="spellEnd"/>
      <w:r w:rsidRPr="003302D0">
        <w:rPr>
          <w:rFonts w:ascii="Times New Roman" w:hAnsi="Times New Roman" w:cs="Times New Roman"/>
          <w:sz w:val="22"/>
          <w:szCs w:val="22"/>
        </w:rPr>
        <w:t>, Parigi (2012).</w:t>
      </w:r>
    </w:p>
    <w:p w14:paraId="36DF72AD" w14:textId="77777777" w:rsidR="009F7692" w:rsidRPr="003302D0" w:rsidRDefault="009F7692" w:rsidP="009F7692">
      <w:pPr>
        <w:jc w:val="both"/>
        <w:rPr>
          <w:rFonts w:ascii="Times New Roman" w:hAnsi="Times New Roman" w:cs="Times New Roman"/>
          <w:sz w:val="22"/>
          <w:szCs w:val="22"/>
        </w:rPr>
      </w:pPr>
      <w:r w:rsidRPr="003302D0">
        <w:rPr>
          <w:rFonts w:ascii="Times New Roman" w:hAnsi="Times New Roman" w:cs="Times New Roman"/>
          <w:sz w:val="22"/>
          <w:szCs w:val="22"/>
        </w:rPr>
        <w:t xml:space="preserve">La sua ricerca teorica e </w:t>
      </w:r>
      <w:proofErr w:type="spellStart"/>
      <w:r w:rsidRPr="003302D0">
        <w:rPr>
          <w:rFonts w:ascii="Times New Roman" w:hAnsi="Times New Roman" w:cs="Times New Roman"/>
          <w:sz w:val="22"/>
          <w:szCs w:val="22"/>
        </w:rPr>
        <w:t>curatoriale</w:t>
      </w:r>
      <w:proofErr w:type="spellEnd"/>
      <w:r w:rsidRPr="003302D0">
        <w:rPr>
          <w:rFonts w:ascii="Times New Roman" w:hAnsi="Times New Roman" w:cs="Times New Roman"/>
          <w:sz w:val="22"/>
          <w:szCs w:val="22"/>
        </w:rPr>
        <w:t xml:space="preserve"> si focalizza sulle nozioni di </w:t>
      </w:r>
      <w:proofErr w:type="spellStart"/>
      <w:r w:rsidRPr="003302D0">
        <w:rPr>
          <w:rFonts w:ascii="Times New Roman" w:hAnsi="Times New Roman" w:cs="Times New Roman"/>
          <w:sz w:val="22"/>
          <w:szCs w:val="22"/>
        </w:rPr>
        <w:t>performatività</w:t>
      </w:r>
      <w:proofErr w:type="spellEnd"/>
      <w:r w:rsidRPr="003302D0">
        <w:rPr>
          <w:rFonts w:ascii="Times New Roman" w:hAnsi="Times New Roman" w:cs="Times New Roman"/>
          <w:sz w:val="22"/>
          <w:szCs w:val="22"/>
        </w:rPr>
        <w:t xml:space="preserve"> e di reale, sulla relazione tra pratica artistica e ricerca culturale, e sui formati collettivi di autoformazione e </w:t>
      </w:r>
      <w:proofErr w:type="spellStart"/>
      <w:r w:rsidRPr="003302D0">
        <w:rPr>
          <w:rFonts w:ascii="Times New Roman" w:hAnsi="Times New Roman" w:cs="Times New Roman"/>
          <w:sz w:val="22"/>
          <w:szCs w:val="22"/>
        </w:rPr>
        <w:t>knowledge</w:t>
      </w:r>
      <w:proofErr w:type="spellEnd"/>
      <w:r w:rsidRPr="003302D0">
        <w:rPr>
          <w:rFonts w:ascii="Times New Roman" w:hAnsi="Times New Roman" w:cs="Times New Roman"/>
          <w:sz w:val="22"/>
          <w:szCs w:val="22"/>
        </w:rPr>
        <w:t xml:space="preserve"> production. </w:t>
      </w:r>
    </w:p>
    <w:p w14:paraId="71C7233A" w14:textId="77777777" w:rsidR="009F7692" w:rsidRPr="00AE2CC0" w:rsidRDefault="009F7692" w:rsidP="009F7692">
      <w:pPr>
        <w:rPr>
          <w:rFonts w:ascii="Times New Roman" w:hAnsi="Times New Roman" w:cs="Times New Roman"/>
          <w:sz w:val="23"/>
          <w:szCs w:val="23"/>
        </w:rPr>
      </w:pPr>
    </w:p>
    <w:sectPr w:rsidR="009F7692" w:rsidRPr="00AE2CC0" w:rsidSect="00BF287B">
      <w:headerReference w:type="default" r:id="rId7"/>
      <w:footerReference w:type="default" r:id="rId8"/>
      <w:pgSz w:w="11900" w:h="16840" w:code="9"/>
      <w:pgMar w:top="1701" w:right="1134" w:bottom="1134" w:left="1134" w:header="2268" w:footer="19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E0B277" w14:textId="77777777" w:rsidR="00EC79EA" w:rsidRDefault="00EC79EA" w:rsidP="00A55E6D">
      <w:r>
        <w:separator/>
      </w:r>
    </w:p>
  </w:endnote>
  <w:endnote w:type="continuationSeparator" w:id="0">
    <w:p w14:paraId="3ADA94B4" w14:textId="77777777" w:rsidR="00EC79EA" w:rsidRDefault="00EC79EA" w:rsidP="00A55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BF242E" w14:textId="295917F8" w:rsidR="00EA53FB" w:rsidRDefault="00EA53FB" w:rsidP="00220615">
    <w:pPr>
      <w:pStyle w:val="Pidipagina"/>
      <w:tabs>
        <w:tab w:val="clear" w:pos="9638"/>
        <w:tab w:val="right" w:pos="10773"/>
      </w:tabs>
      <w:ind w:left="-1134"/>
    </w:pPr>
    <w:r>
      <w:rPr>
        <w:noProof/>
      </w:rPr>
      <w:drawing>
        <wp:anchor distT="0" distB="0" distL="114300" distR="114300" simplePos="0" relativeHeight="251662336" behindDoc="1" locked="0" layoutInCell="1" allowOverlap="1" wp14:anchorId="4F4DB411" wp14:editId="6BD8E489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3600" cy="1267200"/>
          <wp:effectExtent l="0" t="0" r="0" b="0"/>
          <wp:wrapTight wrapText="bothSides">
            <wp:wrapPolygon edited="0">
              <wp:start x="925" y="1624"/>
              <wp:lineTo x="925" y="2923"/>
              <wp:lineTo x="1469" y="7471"/>
              <wp:lineTo x="1578" y="12668"/>
              <wp:lineTo x="870" y="13317"/>
              <wp:lineTo x="925" y="15916"/>
              <wp:lineTo x="5386" y="17540"/>
              <wp:lineTo x="7562" y="17540"/>
              <wp:lineTo x="8106" y="16890"/>
              <wp:lineTo x="20619" y="12992"/>
              <wp:lineTo x="20728" y="8120"/>
              <wp:lineTo x="7562" y="7471"/>
              <wp:lineTo x="20565" y="3573"/>
              <wp:lineTo x="20782" y="2598"/>
              <wp:lineTo x="19368" y="1624"/>
              <wp:lineTo x="925" y="1624"/>
            </wp:wrapPolygon>
          </wp:wrapTight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OOTER-ITA-FURLA-VENEZIA-2015_CI_IT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3600" cy="126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B0D468" w14:textId="77777777" w:rsidR="00EC79EA" w:rsidRDefault="00EC79EA" w:rsidP="00A55E6D">
      <w:r>
        <w:separator/>
      </w:r>
    </w:p>
  </w:footnote>
  <w:footnote w:type="continuationSeparator" w:id="0">
    <w:p w14:paraId="1A1F6E81" w14:textId="77777777" w:rsidR="00EC79EA" w:rsidRDefault="00EC79EA" w:rsidP="00A55E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1D51F3" w14:textId="1D4B749A" w:rsidR="00EA53FB" w:rsidRPr="00A55E6D" w:rsidRDefault="00EA53FB" w:rsidP="00AE4543">
    <w:pPr>
      <w:pStyle w:val="Intestazione"/>
      <w:tabs>
        <w:tab w:val="clear" w:pos="9638"/>
        <w:tab w:val="right" w:pos="10773"/>
      </w:tabs>
      <w:ind w:left="-1134"/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E9F6195" wp14:editId="03496AD1">
          <wp:simplePos x="0" y="0"/>
          <wp:positionH relativeFrom="page">
            <wp:align>center</wp:align>
          </wp:positionH>
          <wp:positionV relativeFrom="topMargin">
            <wp:align>center</wp:align>
          </wp:positionV>
          <wp:extent cx="1620000" cy="1260000"/>
          <wp:effectExtent l="0" t="0" r="0" b="0"/>
          <wp:wrapTight wrapText="bothSides">
            <wp:wrapPolygon edited="0">
              <wp:start x="0" y="0"/>
              <wp:lineTo x="0" y="21230"/>
              <wp:lineTo x="21338" y="21230"/>
              <wp:lineTo x="21338" y="0"/>
              <wp:lineTo x="0" y="0"/>
            </wp:wrapPolygon>
          </wp:wrapTight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PREMIO-FURLA-VENEZIA-2015_CI_en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0000" cy="12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E6D"/>
    <w:rsid w:val="00065299"/>
    <w:rsid w:val="00086D69"/>
    <w:rsid w:val="000F0945"/>
    <w:rsid w:val="001225AC"/>
    <w:rsid w:val="00140194"/>
    <w:rsid w:val="0020304F"/>
    <w:rsid w:val="00220615"/>
    <w:rsid w:val="002264AD"/>
    <w:rsid w:val="003302D0"/>
    <w:rsid w:val="00343B9D"/>
    <w:rsid w:val="0042622D"/>
    <w:rsid w:val="00436B8D"/>
    <w:rsid w:val="00476816"/>
    <w:rsid w:val="00580DDB"/>
    <w:rsid w:val="005963E0"/>
    <w:rsid w:val="005B71BC"/>
    <w:rsid w:val="006411E0"/>
    <w:rsid w:val="00643538"/>
    <w:rsid w:val="00666BC2"/>
    <w:rsid w:val="006861FA"/>
    <w:rsid w:val="006943A9"/>
    <w:rsid w:val="006F662B"/>
    <w:rsid w:val="00763D6D"/>
    <w:rsid w:val="00796B8B"/>
    <w:rsid w:val="007A160A"/>
    <w:rsid w:val="00800109"/>
    <w:rsid w:val="0083382D"/>
    <w:rsid w:val="00873748"/>
    <w:rsid w:val="008A6F7B"/>
    <w:rsid w:val="00966D6D"/>
    <w:rsid w:val="009F7692"/>
    <w:rsid w:val="00A55E6D"/>
    <w:rsid w:val="00AB7227"/>
    <w:rsid w:val="00AE2CC0"/>
    <w:rsid w:val="00AE4543"/>
    <w:rsid w:val="00BB498D"/>
    <w:rsid w:val="00BE2121"/>
    <w:rsid w:val="00BF287B"/>
    <w:rsid w:val="00D0194B"/>
    <w:rsid w:val="00D031F3"/>
    <w:rsid w:val="00DC6731"/>
    <w:rsid w:val="00E661F9"/>
    <w:rsid w:val="00E70270"/>
    <w:rsid w:val="00EA53FB"/>
    <w:rsid w:val="00EC7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08784C0"/>
  <w14:defaultImageDpi w14:val="300"/>
  <w15:docId w15:val="{D59918A6-C932-4655-9194-E6B2A272F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F769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55E6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55E6D"/>
  </w:style>
  <w:style w:type="paragraph" w:styleId="Pidipagina">
    <w:name w:val="footer"/>
    <w:basedOn w:val="Normale"/>
    <w:link w:val="PidipaginaCarattere"/>
    <w:uiPriority w:val="99"/>
    <w:unhideWhenUsed/>
    <w:rsid w:val="00A55E6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55E6D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55E6D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55E6D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9F834AC-18CC-4636-9355-33EDBD403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527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Luciano Scoglio</dc:creator>
  <cp:keywords/>
  <dc:description/>
  <cp:lastModifiedBy>Zoja Ivanisevic</cp:lastModifiedBy>
  <cp:revision>8</cp:revision>
  <cp:lastPrinted>2015-04-15T10:34:00Z</cp:lastPrinted>
  <dcterms:created xsi:type="dcterms:W3CDTF">2015-04-16T05:25:00Z</dcterms:created>
  <dcterms:modified xsi:type="dcterms:W3CDTF">2015-04-20T14:55:00Z</dcterms:modified>
</cp:coreProperties>
</file>